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7" w:rsidRPr="005E6327" w:rsidRDefault="00A77583" w:rsidP="00B86D61">
      <w:pPr>
        <w:spacing w:line="240" w:lineRule="auto"/>
        <w:rPr>
          <w:rFonts w:cstheme="minorHAnsi"/>
          <w:b/>
          <w:sz w:val="28"/>
          <w:szCs w:val="28"/>
        </w:rPr>
      </w:pPr>
      <w:r w:rsidRPr="005E6327">
        <w:rPr>
          <w:rFonts w:cstheme="minorHAnsi"/>
          <w:b/>
          <w:sz w:val="28"/>
          <w:szCs w:val="28"/>
        </w:rPr>
        <w:t>Helsingin kaupunki on ehdolla Suomen Aktiivisimmaksi Työpaikaksi</w:t>
      </w:r>
    </w:p>
    <w:p w:rsidR="00B322F2" w:rsidRPr="00B322F2" w:rsidRDefault="009D4E50" w:rsidP="00B322F2">
      <w:pPr>
        <w:pStyle w:val="NormaaliWWW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iCs/>
          <w:sz w:val="22"/>
          <w:szCs w:val="22"/>
        </w:rPr>
      </w:pPr>
      <w:r w:rsidRPr="00B322F2">
        <w:rPr>
          <w:rFonts w:asciiTheme="minorHAnsi" w:hAnsiTheme="minorHAnsi" w:cstheme="minorHAnsi"/>
          <w:sz w:val="22"/>
          <w:szCs w:val="22"/>
        </w:rPr>
        <w:t xml:space="preserve">Helsingin kaupunki on </w:t>
      </w:r>
      <w:r w:rsidR="00A77583" w:rsidRPr="00B322F2">
        <w:rPr>
          <w:rFonts w:asciiTheme="minorHAnsi" w:hAnsiTheme="minorHAnsi" w:cstheme="minorHAnsi"/>
          <w:sz w:val="22"/>
          <w:szCs w:val="22"/>
        </w:rPr>
        <w:t>Suomen A</w:t>
      </w:r>
      <w:r w:rsidR="001B648D" w:rsidRPr="00B322F2">
        <w:rPr>
          <w:rFonts w:asciiTheme="minorHAnsi" w:hAnsiTheme="minorHAnsi" w:cstheme="minorHAnsi"/>
          <w:sz w:val="22"/>
          <w:szCs w:val="22"/>
        </w:rPr>
        <w:t>ktiivisin Työpaikka –kilpailun yksi finalisteista</w:t>
      </w:r>
      <w:r w:rsidRPr="00B322F2">
        <w:rPr>
          <w:rFonts w:asciiTheme="minorHAnsi" w:hAnsiTheme="minorHAnsi" w:cstheme="minorHAnsi"/>
          <w:sz w:val="22"/>
          <w:szCs w:val="22"/>
        </w:rPr>
        <w:t xml:space="preserve">. </w:t>
      </w:r>
      <w:r w:rsidR="00A77583" w:rsidRPr="00B322F2">
        <w:rPr>
          <w:rFonts w:asciiTheme="minorHAnsi" w:hAnsiTheme="minorHAnsi" w:cstheme="minorHAnsi"/>
          <w:sz w:val="22"/>
          <w:szCs w:val="22"/>
        </w:rPr>
        <w:t xml:space="preserve">Voittaja valitaan Urheilugaalassa 14. tammikuuta 2021. </w:t>
      </w:r>
      <w:r w:rsidRPr="00B322F2">
        <w:rPr>
          <w:rFonts w:asciiTheme="minorHAnsi" w:hAnsiTheme="minorHAnsi" w:cstheme="minorHAnsi"/>
          <w:sz w:val="22"/>
          <w:szCs w:val="22"/>
        </w:rPr>
        <w:t xml:space="preserve">Muut finalistit ovat Ericsson ja Savon Media. </w:t>
      </w:r>
      <w:r w:rsidR="00A77583" w:rsidRPr="00B322F2">
        <w:rPr>
          <w:rFonts w:asciiTheme="minorHAnsi" w:hAnsiTheme="minorHAnsi" w:cstheme="minorHAnsi"/>
          <w:sz w:val="22"/>
          <w:szCs w:val="22"/>
        </w:rPr>
        <w:t>Finaaliin päässeitä työpaikkoja yhdistää pitkäjänteinen ja hyvin suunniteltu liikunnan ja fyysisen hyvinvoinnin edistäminen sekä uudenlaiset ja innovatiiviset ratkaisut henkilöstön liikunnan lisäämisessä.</w:t>
      </w:r>
      <w:r w:rsidR="001B648D" w:rsidRPr="00B322F2">
        <w:rPr>
          <w:rFonts w:asciiTheme="minorHAnsi" w:hAnsiTheme="minorHAnsi" w:cstheme="minorHAnsi"/>
          <w:sz w:val="22"/>
          <w:szCs w:val="22"/>
        </w:rPr>
        <w:t xml:space="preserve"> </w:t>
      </w:r>
      <w:r w:rsidR="00B322F2">
        <w:rPr>
          <w:rFonts w:asciiTheme="minorHAnsi" w:hAnsiTheme="minorHAnsi" w:cstheme="minorHAnsi"/>
          <w:sz w:val="22"/>
          <w:szCs w:val="22"/>
        </w:rPr>
        <w:t xml:space="preserve">Arviointi perustuu </w:t>
      </w:r>
      <w:r w:rsidR="00B322F2" w:rsidRPr="00B322F2">
        <w:rPr>
          <w:rFonts w:asciiTheme="minorHAnsi" w:hAnsiTheme="minorHAnsi" w:cstheme="minorHAnsi"/>
          <w:iCs/>
          <w:sz w:val="22"/>
          <w:szCs w:val="22"/>
        </w:rPr>
        <w:t>Suomen Aktiivisin työpaikka –</w:t>
      </w:r>
      <w:r w:rsidR="00B322F2">
        <w:rPr>
          <w:rFonts w:asciiTheme="minorHAnsi" w:hAnsiTheme="minorHAnsi" w:cstheme="minorHAnsi"/>
          <w:iCs/>
          <w:sz w:val="22"/>
          <w:szCs w:val="22"/>
        </w:rPr>
        <w:t xml:space="preserve">kartoitukseen, </w:t>
      </w:r>
      <w:r w:rsidR="00B322F2" w:rsidRPr="00B322F2">
        <w:rPr>
          <w:rFonts w:asciiTheme="minorHAnsi" w:hAnsiTheme="minorHAnsi" w:cstheme="minorHAnsi"/>
          <w:sz w:val="22"/>
          <w:szCs w:val="22"/>
        </w:rPr>
        <w:t>jossa työpaikan toiminta arvioidaan yhdeksän eri osa-alueen, kuten resursoinnin, olosuhteiden, viestinnän ja työterveyshuollon kanssa tehtävän yhteistyön näkökulmista.</w:t>
      </w:r>
    </w:p>
    <w:p w:rsidR="009E37A2" w:rsidRPr="005E6327" w:rsidRDefault="00A77583" w:rsidP="00B86D61">
      <w:pPr>
        <w:spacing w:line="240" w:lineRule="auto"/>
        <w:rPr>
          <w:rFonts w:cstheme="minorHAnsi"/>
        </w:rPr>
      </w:pPr>
      <w:r w:rsidRPr="005E6327">
        <w:rPr>
          <w:rFonts w:cstheme="minorHAnsi"/>
        </w:rPr>
        <w:t xml:space="preserve">Liikkumisen lisääminen on Helsingin kaupungin strateginen </w:t>
      </w:r>
      <w:r w:rsidR="009E37A2" w:rsidRPr="005E6327">
        <w:rPr>
          <w:rFonts w:cstheme="minorHAnsi"/>
        </w:rPr>
        <w:t xml:space="preserve">painopiste </w:t>
      </w:r>
      <w:r w:rsidRPr="005E6327">
        <w:rPr>
          <w:rFonts w:cstheme="minorHAnsi"/>
        </w:rPr>
        <w:t>valtuustokaudella 2017‒2021. Tavoitteena on, että</w:t>
      </w:r>
      <w:r w:rsidR="009E37A2" w:rsidRPr="005E6327">
        <w:rPr>
          <w:rFonts w:cstheme="minorHAnsi"/>
        </w:rPr>
        <w:t xml:space="preserve"> sekä </w:t>
      </w:r>
      <w:r w:rsidR="00E27306" w:rsidRPr="005E6327">
        <w:rPr>
          <w:rFonts w:cstheme="minorHAnsi"/>
        </w:rPr>
        <w:t xml:space="preserve">kaupunkilaiset </w:t>
      </w:r>
      <w:r w:rsidR="009E37A2" w:rsidRPr="005E6327">
        <w:rPr>
          <w:rFonts w:cstheme="minorHAnsi"/>
        </w:rPr>
        <w:t xml:space="preserve">että </w:t>
      </w:r>
      <w:r w:rsidR="00E27306" w:rsidRPr="005E6327">
        <w:rPr>
          <w:rFonts w:cstheme="minorHAnsi"/>
        </w:rPr>
        <w:t xml:space="preserve">kaupungin </w:t>
      </w:r>
      <w:r w:rsidR="009E37A2" w:rsidRPr="005E6327">
        <w:rPr>
          <w:rFonts w:cstheme="minorHAnsi"/>
        </w:rPr>
        <w:t xml:space="preserve">38 000 työntekijää </w:t>
      </w:r>
      <w:r w:rsidR="00E27306" w:rsidRPr="005E6327">
        <w:rPr>
          <w:rFonts w:cstheme="minorHAnsi"/>
        </w:rPr>
        <w:t>vähentävät terveydelle haitallista lii</w:t>
      </w:r>
      <w:r w:rsidR="009E37A2" w:rsidRPr="005E6327">
        <w:rPr>
          <w:rFonts w:cstheme="minorHAnsi"/>
        </w:rPr>
        <w:t xml:space="preserve">allista istumista ja lisäävät liikkumista </w:t>
      </w:r>
      <w:r w:rsidR="00B274BE">
        <w:rPr>
          <w:rFonts w:cstheme="minorHAnsi"/>
        </w:rPr>
        <w:t xml:space="preserve">ennen kaikkea </w:t>
      </w:r>
      <w:r w:rsidR="009E37A2" w:rsidRPr="005E6327">
        <w:rPr>
          <w:rFonts w:cstheme="minorHAnsi"/>
        </w:rPr>
        <w:t>osana arkeaan</w:t>
      </w:r>
      <w:r w:rsidR="00B274BE">
        <w:rPr>
          <w:rFonts w:cstheme="minorHAnsi"/>
        </w:rPr>
        <w:t>, mutta myös</w:t>
      </w:r>
      <w:r w:rsidR="009E37A2" w:rsidRPr="005E6327">
        <w:rPr>
          <w:rFonts w:cstheme="minorHAnsi"/>
        </w:rPr>
        <w:t xml:space="preserve"> vapaa-ajan </w:t>
      </w:r>
      <w:r w:rsidR="00B274BE">
        <w:rPr>
          <w:rFonts w:cstheme="minorHAnsi"/>
        </w:rPr>
        <w:t>liikunta</w:t>
      </w:r>
      <w:r w:rsidR="009E37A2" w:rsidRPr="005E6327">
        <w:rPr>
          <w:rFonts w:cstheme="minorHAnsi"/>
        </w:rPr>
        <w:t>harrastusten muodossa.</w:t>
      </w:r>
    </w:p>
    <w:p w:rsidR="003D0FF2" w:rsidRDefault="00B274BE" w:rsidP="00B86D6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Helsinki on laajentanut näkökulmaansa liikkumiseen tietoon perustuen. </w:t>
      </w:r>
      <w:r w:rsidR="001B648D" w:rsidRPr="005E6327">
        <w:rPr>
          <w:rFonts w:cstheme="minorHAnsi"/>
        </w:rPr>
        <w:t xml:space="preserve">Aiemmat havainnot osoittavat, että yksittäiset tempaukset tai </w:t>
      </w:r>
      <w:r>
        <w:rPr>
          <w:rFonts w:cstheme="minorHAnsi"/>
        </w:rPr>
        <w:t>vapaa-ajan harrastusmahdollisuudet</w:t>
      </w:r>
      <w:r w:rsidR="001B648D" w:rsidRPr="005E6327">
        <w:rPr>
          <w:rFonts w:cstheme="minorHAnsi"/>
        </w:rPr>
        <w:t xml:space="preserve"> tavoittavat useimmiten jo valmiiksi aktiiviset henkilöt. </w:t>
      </w:r>
      <w:r>
        <w:rPr>
          <w:rFonts w:cstheme="minorHAnsi"/>
        </w:rPr>
        <w:t xml:space="preserve">Liikkuminen on tuotu kaikkien kaupungin palveluiden agendalle päiväkodeista </w:t>
      </w:r>
      <w:r w:rsidR="003D0FF2">
        <w:rPr>
          <w:rFonts w:cstheme="minorHAnsi"/>
        </w:rPr>
        <w:t xml:space="preserve">kotihoitoon. </w:t>
      </w:r>
      <w:r w:rsidR="00FE3A54" w:rsidRPr="005E6327">
        <w:rPr>
          <w:rFonts w:cstheme="minorHAnsi"/>
        </w:rPr>
        <w:t>Liikkumisesta on puhuttu sadoissa tilaisuuksissa</w:t>
      </w:r>
      <w:r>
        <w:rPr>
          <w:rFonts w:cstheme="minorHAnsi"/>
        </w:rPr>
        <w:t>,</w:t>
      </w:r>
      <w:r w:rsidR="00FE3A54" w:rsidRPr="005E6327">
        <w:rPr>
          <w:rFonts w:cstheme="minorHAnsi"/>
        </w:rPr>
        <w:t xml:space="preserve"> katukuvaan on tuotu mainoksia, jotka kannustavat k</w:t>
      </w:r>
      <w:r>
        <w:rPr>
          <w:rFonts w:cstheme="minorHAnsi"/>
        </w:rPr>
        <w:t>ävelemään seuraavalle pysäkille ja kokoustilojen pöydillä on liikkumisherätteitä.</w:t>
      </w:r>
      <w:r w:rsidR="00FE3A54" w:rsidRPr="005E6327">
        <w:rPr>
          <w:rFonts w:cstheme="minorHAnsi"/>
        </w:rPr>
        <w:t xml:space="preserve"> </w:t>
      </w:r>
      <w:r w:rsidR="005240F9">
        <w:rPr>
          <w:rFonts w:cstheme="minorHAnsi"/>
        </w:rPr>
        <w:t>Toimenpiteitä on käynnissä yli 60 ja monet niistä liikuttavat samanaikaisesti paitsi kaupunkilaisia myös kaupungin työntekijöitä.</w:t>
      </w:r>
    </w:p>
    <w:p w:rsidR="001B648D" w:rsidRPr="005E6327" w:rsidRDefault="00CF7162" w:rsidP="00B86D61">
      <w:pPr>
        <w:spacing w:line="240" w:lineRule="auto"/>
        <w:rPr>
          <w:rFonts w:cstheme="minorHAnsi"/>
        </w:rPr>
      </w:pPr>
      <w:r w:rsidRPr="005E6327">
        <w:rPr>
          <w:rFonts w:cstheme="minorHAnsi"/>
        </w:rPr>
        <w:t>Helsingin kaupunki on Suomen suurin työnantaja, jonka palveluksessa oleva henkilöstö te</w:t>
      </w:r>
      <w:r w:rsidR="001B648D" w:rsidRPr="005E6327">
        <w:rPr>
          <w:rFonts w:cstheme="minorHAnsi"/>
        </w:rPr>
        <w:t xml:space="preserve">kee työtä liki 1 300 ammatissa ja </w:t>
      </w:r>
      <w:r w:rsidRPr="005E6327">
        <w:rPr>
          <w:rFonts w:cstheme="minorHAnsi"/>
        </w:rPr>
        <w:t>erilaisissa olosuhteissa.</w:t>
      </w:r>
      <w:r w:rsidR="001B648D" w:rsidRPr="005E6327">
        <w:rPr>
          <w:rFonts w:cstheme="minorHAnsi"/>
        </w:rPr>
        <w:t xml:space="preserve"> Haasteet työkyvyssä vaihtelevat: osa tekee istuvaa työtä toimistossa, osalla haasteena on riittävä palautuminen fyysisesti kuormittavasta työstä.</w:t>
      </w:r>
      <w:r w:rsidR="00B4329B" w:rsidRPr="005E6327">
        <w:rPr>
          <w:rFonts w:cstheme="minorHAnsi"/>
        </w:rPr>
        <w:t xml:space="preserve"> </w:t>
      </w:r>
      <w:r w:rsidR="00A30355" w:rsidRPr="005E6327">
        <w:rPr>
          <w:rFonts w:cstheme="minorHAnsi"/>
        </w:rPr>
        <w:t xml:space="preserve">Työntekijöiden yksilölliset tarpeet ja toiveet vaihtelevat. </w:t>
      </w:r>
      <w:r w:rsidR="00B274BE">
        <w:rPr>
          <w:rFonts w:cstheme="minorHAnsi"/>
        </w:rPr>
        <w:t xml:space="preserve">Siitä johtuen tarvitaan erilaisia tekoja. </w:t>
      </w:r>
    </w:p>
    <w:p w:rsidR="005E6327" w:rsidRPr="005E6327" w:rsidRDefault="00A30355" w:rsidP="00FE3A54">
      <w:pPr>
        <w:pStyle w:val="NormaaliWWW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Liikkuminen on sisällytetty keskeiseksi osaksi kaupungin työhyvinvointiohjelmaa. </w:t>
      </w:r>
      <w:r w:rsidR="00B4329B"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Jokaiselle työntekijälle on asennettu taukoliikuntaohjelma. Kaupunkipyörän käyttömahdollisuus tarjotaan jokaiselle työntekijälle sekä työssä että vapaa-ajalla, kuten myös alennuksia uimaan ja kuntosaleille. </w:t>
      </w:r>
      <w:r w:rsidRPr="005E6327">
        <w:rPr>
          <w:rFonts w:asciiTheme="minorHAnsi" w:hAnsiTheme="minorHAnsi" w:cstheme="minorHAnsi"/>
          <w:sz w:val="22"/>
          <w:szCs w:val="22"/>
        </w:rPr>
        <w:t>V</w:t>
      </w:r>
      <w:r w:rsidR="00B4329B" w:rsidRPr="005E6327">
        <w:rPr>
          <w:rFonts w:asciiTheme="minorHAnsi" w:hAnsiTheme="minorHAnsi" w:cstheme="minorHAnsi"/>
          <w:sz w:val="22"/>
          <w:szCs w:val="22"/>
        </w:rPr>
        <w:t>arhaisessa työkykyriskissä oleville on yhteistyössä työterveyshuollon j</w:t>
      </w:r>
      <w:r w:rsidRPr="005E6327">
        <w:rPr>
          <w:rFonts w:asciiTheme="minorHAnsi" w:hAnsiTheme="minorHAnsi" w:cstheme="minorHAnsi"/>
          <w:sz w:val="22"/>
          <w:szCs w:val="22"/>
        </w:rPr>
        <w:t xml:space="preserve">a henkilöstöliikunnan kanssa luotu </w:t>
      </w:r>
      <w:proofErr w:type="spellStart"/>
      <w:r w:rsidRPr="005E6327">
        <w:rPr>
          <w:rFonts w:asciiTheme="minorHAnsi" w:hAnsiTheme="minorHAnsi" w:cstheme="minorHAnsi"/>
          <w:sz w:val="22"/>
          <w:szCs w:val="22"/>
        </w:rPr>
        <w:t>Liikuntakoutsaus</w:t>
      </w:r>
      <w:proofErr w:type="spellEnd"/>
      <w:r w:rsidRPr="005E6327">
        <w:rPr>
          <w:rFonts w:asciiTheme="minorHAnsi" w:hAnsiTheme="minorHAnsi" w:cstheme="minorHAnsi"/>
          <w:sz w:val="22"/>
          <w:szCs w:val="22"/>
        </w:rPr>
        <w:t xml:space="preserve">-malli, joka tukee työntekijöitä </w:t>
      </w:r>
      <w:r w:rsidR="00B4329B"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henkilökohtaisessa elintapamuutoksessa. </w:t>
      </w:r>
      <w:r w:rsidR="00192CC0">
        <w:rPr>
          <w:rFonts w:asciiTheme="minorHAnsi" w:hAnsiTheme="minorHAnsi" w:cstheme="minorHAnsi"/>
          <w:color w:val="000000"/>
          <w:sz w:val="22"/>
          <w:szCs w:val="22"/>
        </w:rPr>
        <w:t xml:space="preserve">Kattavista henkilöstöeduista on tehty </w:t>
      </w:r>
      <w:proofErr w:type="spellStart"/>
      <w:r w:rsidR="00192CC0">
        <w:rPr>
          <w:rFonts w:asciiTheme="minorHAnsi" w:hAnsiTheme="minorHAnsi" w:cstheme="minorHAnsi"/>
          <w:color w:val="000000"/>
          <w:sz w:val="22"/>
          <w:szCs w:val="22"/>
        </w:rPr>
        <w:t>infograafi</w:t>
      </w:r>
      <w:proofErr w:type="spellEnd"/>
      <w:r w:rsidR="00192CC0">
        <w:rPr>
          <w:rFonts w:asciiTheme="minorHAnsi" w:hAnsiTheme="minorHAnsi" w:cstheme="minorHAnsi"/>
          <w:color w:val="000000"/>
          <w:sz w:val="22"/>
          <w:szCs w:val="22"/>
        </w:rPr>
        <w:t xml:space="preserve">, josta työntekijä näkee yhdellä silmäyksellä mahdollisuudet edistää omaa hyvinvointiaan. </w:t>
      </w:r>
      <w:proofErr w:type="spellStart"/>
      <w:r w:rsidR="00192CC0">
        <w:rPr>
          <w:rFonts w:asciiTheme="minorHAnsi" w:hAnsiTheme="minorHAnsi" w:cstheme="minorHAnsi"/>
          <w:color w:val="000000"/>
          <w:sz w:val="22"/>
          <w:szCs w:val="22"/>
        </w:rPr>
        <w:t>Infograafi</w:t>
      </w:r>
      <w:proofErr w:type="spellEnd"/>
      <w:r w:rsidR="00192CC0">
        <w:rPr>
          <w:rFonts w:asciiTheme="minorHAnsi" w:hAnsiTheme="minorHAnsi" w:cstheme="minorHAnsi"/>
          <w:color w:val="000000"/>
          <w:sz w:val="22"/>
          <w:szCs w:val="22"/>
        </w:rPr>
        <w:t xml:space="preserve"> on myös lisätty onnistumiskeskusteluiden materiaaleihin sekä uusien työntekijöiden perehdyttämismateriaaleihin.</w:t>
      </w:r>
    </w:p>
    <w:p w:rsidR="00B4329B" w:rsidRDefault="00B4329B" w:rsidP="00FE3A54">
      <w:pPr>
        <w:pStyle w:val="NormaaliWWW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Kaupungin </w:t>
      </w:r>
      <w:r w:rsidR="00A30355"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perinteikäs, pian 30-vuotisjuhliaan viettävä </w:t>
      </w:r>
      <w:r w:rsidRPr="005E6327">
        <w:rPr>
          <w:rFonts w:asciiTheme="minorHAnsi" w:hAnsiTheme="minorHAnsi" w:cstheme="minorHAnsi"/>
          <w:color w:val="000000"/>
          <w:sz w:val="22"/>
          <w:szCs w:val="22"/>
        </w:rPr>
        <w:t>henkilöstöliikunta tarjoaa yli 100 viikkotunti</w:t>
      </w:r>
      <w:r w:rsidR="00A30355"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a erilaista ohjattua liikuntaa, kuntotestausta tai mahdollisuuksia osallistua liikunnallisiin tapahtumiin. Yhteensä 1 604 työntekijää innostui liikkumaan </w:t>
      </w:r>
      <w:r w:rsidR="00B274BE">
        <w:rPr>
          <w:rFonts w:asciiTheme="minorHAnsi" w:hAnsiTheme="minorHAnsi" w:cstheme="minorHAnsi"/>
          <w:color w:val="000000"/>
          <w:sz w:val="22"/>
          <w:szCs w:val="22"/>
        </w:rPr>
        <w:t xml:space="preserve">uudessa </w:t>
      </w:r>
      <w:r w:rsidR="00A30355"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Liikkuvin työpaikka -kilpailussa. </w:t>
      </w:r>
      <w:r w:rsidR="00FE3A54"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Kesällä 2020 yrityksille toteutettiin ensimmäistä kertaa innovaatiohaaste, jossa etsittiin uusia ratkaisuja henkilöstön aktivoimiseksi. Kuuden eri yrityksen tuote on parhaillaan työntekijöiden testauksessa. </w:t>
      </w:r>
      <w:r w:rsidR="00B274BE">
        <w:rPr>
          <w:rFonts w:asciiTheme="minorHAnsi" w:hAnsiTheme="minorHAnsi" w:cstheme="minorHAnsi"/>
          <w:color w:val="000000"/>
          <w:sz w:val="22"/>
          <w:szCs w:val="22"/>
        </w:rPr>
        <w:t xml:space="preserve">Myös tutkimustietoa kerätään aikaisempaa huolellisemmin. </w:t>
      </w:r>
      <w:r w:rsidR="005E6327" w:rsidRPr="005E6327">
        <w:rPr>
          <w:rFonts w:asciiTheme="minorHAnsi" w:hAnsiTheme="minorHAnsi" w:cstheme="minorHAnsi"/>
          <w:color w:val="000000"/>
          <w:sz w:val="22"/>
          <w:szCs w:val="22"/>
        </w:rPr>
        <w:t xml:space="preserve">Liikkumista ja istumista koskevia kysymyksiä on sisällytetty sekä Työterveyskyselyyn että Kunta10-tutkimukseen. </w:t>
      </w:r>
    </w:p>
    <w:p w:rsidR="003D0FF2" w:rsidRPr="005E6327" w:rsidRDefault="003D0FF2" w:rsidP="003D0FF2">
      <w:pPr>
        <w:pStyle w:val="NormaaliWWW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E6327">
        <w:rPr>
          <w:rFonts w:asciiTheme="minorHAnsi" w:hAnsiTheme="minorHAnsi" w:cstheme="minorHAnsi"/>
          <w:sz w:val="22"/>
          <w:szCs w:val="22"/>
        </w:rPr>
        <w:t>Osoituksena laaja-alaisesta ja systemaattisesta toiminnasta työntekijöiden liikunnan ja liikkumisen edistämiseksi kaupunki sai syksyllä 2020 Aktiivinen työpaikka –sertifikaatin Suomen Olympiakomitealta.</w:t>
      </w:r>
      <w:r>
        <w:rPr>
          <w:rFonts w:asciiTheme="minorHAnsi" w:hAnsiTheme="minorHAnsi" w:cstheme="minorHAnsi"/>
          <w:sz w:val="22"/>
          <w:szCs w:val="22"/>
        </w:rPr>
        <w:t xml:space="preserve"> Sertifikaatti perustuu kartoitukseen, jossa </w:t>
      </w:r>
      <w:r>
        <w:rPr>
          <w:rFonts w:asciiTheme="minorHAnsi" w:hAnsiTheme="minorHAnsi" w:cstheme="minorHAnsi"/>
          <w:iCs/>
          <w:sz w:val="22"/>
          <w:szCs w:val="22"/>
        </w:rPr>
        <w:t>työpaikan nykytilannetta arvioidaan</w:t>
      </w:r>
      <w:r w:rsidRPr="005E6327">
        <w:rPr>
          <w:rFonts w:asciiTheme="minorHAnsi" w:hAnsiTheme="minorHAnsi" w:cstheme="minorHAnsi"/>
          <w:iCs/>
          <w:sz w:val="22"/>
          <w:szCs w:val="22"/>
        </w:rPr>
        <w:t xml:space="preserve"> yhdeksällä eri osa-alueella, joita ovat mm. yhteistyö työterveyshuollon kanssa, liikunnan ja hyvinvoinnin asema, johtaminen ja resursointi, henkilöstön liikunta-aktiivisuus ja seurantajärjestelmät.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07787" w:rsidRPr="005E6327" w:rsidRDefault="005E6327" w:rsidP="009E37A2">
      <w:pPr>
        <w:spacing w:line="240" w:lineRule="auto"/>
        <w:rPr>
          <w:rFonts w:cstheme="minorHAnsi"/>
        </w:rPr>
      </w:pPr>
      <w:r w:rsidRPr="005E6327">
        <w:rPr>
          <w:rFonts w:cstheme="minorHAnsi"/>
        </w:rPr>
        <w:t>”</w:t>
      </w:r>
      <w:r w:rsidR="00BE3D06" w:rsidRPr="005E6327">
        <w:rPr>
          <w:rFonts w:cstheme="minorHAnsi"/>
        </w:rPr>
        <w:t>L</w:t>
      </w:r>
      <w:r w:rsidR="00507787" w:rsidRPr="005E6327">
        <w:rPr>
          <w:rFonts w:cstheme="minorHAnsi"/>
        </w:rPr>
        <w:t xml:space="preserve">iikkuminen on </w:t>
      </w:r>
      <w:r w:rsidR="00FE3A54" w:rsidRPr="005E6327">
        <w:rPr>
          <w:rFonts w:cstheme="minorHAnsi"/>
        </w:rPr>
        <w:t xml:space="preserve">yksi konkreettisimmista tavoista vaikuttaa työntekijöiden </w:t>
      </w:r>
      <w:r w:rsidR="00192CC0">
        <w:rPr>
          <w:rFonts w:cstheme="minorHAnsi"/>
        </w:rPr>
        <w:t>hyvinvointiin,</w:t>
      </w:r>
      <w:r w:rsidR="00BE3D06" w:rsidRPr="005E6327">
        <w:rPr>
          <w:rFonts w:cstheme="minorHAnsi"/>
        </w:rPr>
        <w:t xml:space="preserve"> terveyteen</w:t>
      </w:r>
      <w:r w:rsidR="009E37A2" w:rsidRPr="005E6327">
        <w:rPr>
          <w:rFonts w:cstheme="minorHAnsi"/>
        </w:rPr>
        <w:t xml:space="preserve"> ja työkykyyn</w:t>
      </w:r>
      <w:r w:rsidR="00FE3A54" w:rsidRPr="005E6327">
        <w:rPr>
          <w:rFonts w:cstheme="minorHAnsi"/>
        </w:rPr>
        <w:t>, kuten myös työstressin hallinta</w:t>
      </w:r>
      <w:r w:rsidR="00192CC0">
        <w:rPr>
          <w:rFonts w:cstheme="minorHAnsi"/>
        </w:rPr>
        <w:t>an ja elämänlaatuun.</w:t>
      </w:r>
      <w:r w:rsidR="00FE3A54" w:rsidRPr="005E6327">
        <w:rPr>
          <w:rFonts w:cstheme="minorHAnsi"/>
        </w:rPr>
        <w:t xml:space="preserve"> </w:t>
      </w:r>
      <w:r w:rsidR="00507787" w:rsidRPr="005E6327">
        <w:rPr>
          <w:rFonts w:cstheme="minorHAnsi"/>
        </w:rPr>
        <w:t>Vaikka</w:t>
      </w:r>
      <w:r w:rsidR="00BE3D06" w:rsidRPr="005E6327">
        <w:rPr>
          <w:rFonts w:cstheme="minorHAnsi"/>
        </w:rPr>
        <w:t xml:space="preserve"> olemme jo saaneet paljon aikaan</w:t>
      </w:r>
      <w:r w:rsidR="00507787" w:rsidRPr="005E6327">
        <w:rPr>
          <w:rFonts w:cstheme="minorHAnsi"/>
        </w:rPr>
        <w:t xml:space="preserve">, </w:t>
      </w:r>
      <w:r w:rsidR="00B274BE">
        <w:rPr>
          <w:rFonts w:cstheme="minorHAnsi"/>
        </w:rPr>
        <w:t xml:space="preserve">haluamme </w:t>
      </w:r>
      <w:r w:rsidR="00177FCD">
        <w:rPr>
          <w:rFonts w:cstheme="minorHAnsi"/>
        </w:rPr>
        <w:t>että Helsinki mielletään jatkossa entistä paremmin työnantaj</w:t>
      </w:r>
      <w:r w:rsidR="00192CC0">
        <w:rPr>
          <w:rFonts w:cstheme="minorHAnsi"/>
        </w:rPr>
        <w:t>ana, jonne halutaan töihin hyvästä</w:t>
      </w:r>
      <w:r w:rsidR="00177FCD">
        <w:rPr>
          <w:rFonts w:cstheme="minorHAnsi"/>
        </w:rPr>
        <w:t xml:space="preserve"> fiiliksestä, yhteisöllisyydestä ja hienoista liikkumismahdollisuuksista johtuen. </w:t>
      </w:r>
      <w:r w:rsidR="00BE3D06" w:rsidRPr="005E6327">
        <w:rPr>
          <w:rFonts w:cstheme="minorHAnsi"/>
        </w:rPr>
        <w:t xml:space="preserve">Se maksaa itsensä takaisin tyytyväisinä </w:t>
      </w:r>
      <w:r w:rsidR="00177FCD">
        <w:rPr>
          <w:rFonts w:cstheme="minorHAnsi"/>
        </w:rPr>
        <w:t xml:space="preserve">ja hyvinvoivina </w:t>
      </w:r>
      <w:r w:rsidR="00BE3D06" w:rsidRPr="005E6327">
        <w:rPr>
          <w:rFonts w:cstheme="minorHAnsi"/>
        </w:rPr>
        <w:t xml:space="preserve">työntekijöinä, toteaa Helsingin kaupungin henkilöstöjohtaja </w:t>
      </w:r>
      <w:r w:rsidR="00BE3D06" w:rsidRPr="005E6327">
        <w:rPr>
          <w:rFonts w:cstheme="minorHAnsi"/>
          <w:b/>
        </w:rPr>
        <w:t>Nina Gros</w:t>
      </w:r>
      <w:r w:rsidR="00BE3D06" w:rsidRPr="005E6327">
        <w:rPr>
          <w:rFonts w:cstheme="minorHAnsi"/>
        </w:rPr>
        <w:t xml:space="preserve">. </w:t>
      </w:r>
    </w:p>
    <w:p w:rsidR="00BE3D06" w:rsidRPr="005E6327" w:rsidRDefault="003D0FF2" w:rsidP="00A77583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Tulokset näkyvät vähitellen. </w:t>
      </w:r>
      <w:r w:rsidR="00BE3D06" w:rsidRPr="005E6327">
        <w:rPr>
          <w:rFonts w:cstheme="minorHAnsi"/>
        </w:rPr>
        <w:t xml:space="preserve">Tuoreet </w:t>
      </w:r>
      <w:r>
        <w:rPr>
          <w:rFonts w:cstheme="minorHAnsi"/>
        </w:rPr>
        <w:t>Kunta10-tutkimus</w:t>
      </w:r>
      <w:r w:rsidR="00BE3D06" w:rsidRPr="005E6327">
        <w:rPr>
          <w:rFonts w:cstheme="minorHAnsi"/>
        </w:rPr>
        <w:t xml:space="preserve"> tulokset </w:t>
      </w:r>
      <w:r>
        <w:rPr>
          <w:rFonts w:cstheme="minorHAnsi"/>
        </w:rPr>
        <w:t>osoittavat</w:t>
      </w:r>
      <w:r w:rsidR="00BE3D06" w:rsidRPr="005E6327">
        <w:rPr>
          <w:rFonts w:cstheme="minorHAnsi"/>
        </w:rPr>
        <w:t xml:space="preserve">, että 44 prosenttia </w:t>
      </w:r>
      <w:r>
        <w:rPr>
          <w:rFonts w:cstheme="minorHAnsi"/>
        </w:rPr>
        <w:t xml:space="preserve">kaupungin </w:t>
      </w:r>
      <w:r w:rsidR="00BE3D06" w:rsidRPr="005E6327">
        <w:rPr>
          <w:rFonts w:cstheme="minorHAnsi"/>
        </w:rPr>
        <w:t xml:space="preserve">työntekijöistä on joko lisännyt fyysistä aktiivisuutta </w:t>
      </w:r>
      <w:r w:rsidR="005E6327" w:rsidRPr="005E6327">
        <w:rPr>
          <w:rFonts w:cstheme="minorHAnsi"/>
        </w:rPr>
        <w:t xml:space="preserve">osana arkipäivää </w:t>
      </w:r>
      <w:r w:rsidR="00BE3D06" w:rsidRPr="005E6327">
        <w:rPr>
          <w:rFonts w:cstheme="minorHAnsi"/>
        </w:rPr>
        <w:t>ta</w:t>
      </w:r>
      <w:r>
        <w:rPr>
          <w:rFonts w:cstheme="minorHAnsi"/>
        </w:rPr>
        <w:t>i ollut jo valmiiksi aktiivinen kuluneen vuoden aikana. Vastaavasti</w:t>
      </w:r>
      <w:r w:rsidR="00BE3D06" w:rsidRPr="005E6327">
        <w:rPr>
          <w:rFonts w:cstheme="minorHAnsi"/>
        </w:rPr>
        <w:t xml:space="preserve"> 35 prosenttia </w:t>
      </w:r>
      <w:r>
        <w:rPr>
          <w:rFonts w:cstheme="minorHAnsi"/>
        </w:rPr>
        <w:t xml:space="preserve">työntekijöistä </w:t>
      </w:r>
      <w:r w:rsidR="00BE3D06" w:rsidRPr="005E6327">
        <w:rPr>
          <w:rFonts w:cstheme="minorHAnsi"/>
        </w:rPr>
        <w:t xml:space="preserve">vastaa tauottaneensa tai vähentäneensä istumista </w:t>
      </w:r>
      <w:r w:rsidR="005E6327" w:rsidRPr="005E6327">
        <w:rPr>
          <w:rFonts w:cstheme="minorHAnsi"/>
        </w:rPr>
        <w:t xml:space="preserve">kuluneen vuoden aikana. Vähän liikkuvien työntekijöiden osuus on myös laskusuunnassa. </w:t>
      </w:r>
      <w:r>
        <w:rPr>
          <w:rFonts w:cstheme="minorHAnsi"/>
        </w:rPr>
        <w:t>Työntekijöiden kiinnostusta omaa hyvinvointiaan kohtaa kuvaa se, että j</w:t>
      </w:r>
      <w:r w:rsidR="005E6327" w:rsidRPr="005E6327">
        <w:rPr>
          <w:rFonts w:cstheme="minorHAnsi"/>
        </w:rPr>
        <w:t xml:space="preserve">opa 61 prosenttia Kunta10-tutkimukseen vastanneista työntekijöistä kertoi seuraavansa aktiivisuuttaan jollain teknologisella laitteella. </w:t>
      </w:r>
      <w:r w:rsidR="00BE3D06" w:rsidRPr="005E6327">
        <w:rPr>
          <w:rFonts w:cstheme="minorHAnsi"/>
        </w:rPr>
        <w:t xml:space="preserve"> </w:t>
      </w:r>
    </w:p>
    <w:p w:rsidR="003D0FF2" w:rsidRPr="005E6327" w:rsidRDefault="003D0FF2" w:rsidP="003D0FF2">
      <w:pPr>
        <w:pStyle w:val="NormaaliWWW"/>
        <w:shd w:val="clear" w:color="auto" w:fill="FFFFFF"/>
        <w:spacing w:before="192" w:beforeAutospacing="0" w:after="192" w:afterAutospacing="0"/>
        <w:rPr>
          <w:rFonts w:asciiTheme="minorHAnsi" w:hAnsiTheme="minorHAnsi" w:cstheme="minorHAnsi"/>
          <w:iCs/>
          <w:sz w:val="22"/>
          <w:szCs w:val="22"/>
        </w:rPr>
      </w:pPr>
      <w:r w:rsidRPr="005E6327">
        <w:rPr>
          <w:rFonts w:asciiTheme="minorHAnsi" w:hAnsiTheme="minorHAnsi" w:cstheme="minorHAnsi"/>
          <w:iCs/>
          <w:sz w:val="22"/>
          <w:szCs w:val="22"/>
        </w:rPr>
        <w:t>Suomen Aktiivisin Työpaikka, selviää Urheilugaalassa 14.1.2021. Voittajan valitsee digitaalisella äänestyksellä Urheilugaalan Suuri raati, joka koostuu noin 350 jäsenestä.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E6327">
        <w:rPr>
          <w:rFonts w:asciiTheme="minorHAnsi" w:hAnsiTheme="minorHAnsi" w:cstheme="minorHAnsi"/>
          <w:iCs/>
          <w:sz w:val="22"/>
          <w:szCs w:val="22"/>
        </w:rPr>
        <w:t xml:space="preserve">Kilpailun aikaisempia voittajia ovat olleet mm. Finnair, Puolustusvoimat, VTT Oy, Lemminkäinen Oyj ja Posti. </w:t>
      </w:r>
    </w:p>
    <w:p w:rsidR="003D0FF2" w:rsidRDefault="003D0FF2" w:rsidP="00182AD9">
      <w:pPr>
        <w:spacing w:line="240" w:lineRule="auto"/>
        <w:rPr>
          <w:rFonts w:cstheme="minorHAnsi"/>
          <w:iCs/>
        </w:rPr>
      </w:pPr>
    </w:p>
    <w:p w:rsidR="003D0FF2" w:rsidRDefault="003D0FF2" w:rsidP="00182AD9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Lisätietoja: </w:t>
      </w:r>
    </w:p>
    <w:p w:rsidR="003D0FF2" w:rsidRDefault="003D0FF2" w:rsidP="00182AD9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>Nina Gros, henkilöstöjohtaja</w:t>
      </w:r>
    </w:p>
    <w:p w:rsidR="003D0FF2" w:rsidRDefault="003D0FF2" w:rsidP="00182AD9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Marjo Rantala, </w:t>
      </w:r>
    </w:p>
    <w:p w:rsidR="003D0FF2" w:rsidRDefault="003D0FF2" w:rsidP="00182AD9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>Minna Paajanen,</w:t>
      </w:r>
    </w:p>
    <w:p w:rsidR="003D0FF2" w:rsidRDefault="003D0FF2" w:rsidP="00182AD9">
      <w:pPr>
        <w:spacing w:line="240" w:lineRule="auto"/>
        <w:rPr>
          <w:rFonts w:cstheme="minorHAnsi"/>
          <w:iCs/>
        </w:rPr>
      </w:pPr>
    </w:p>
    <w:p w:rsidR="003D0FF2" w:rsidRPr="003D0FF2" w:rsidRDefault="005240F9" w:rsidP="00182AD9">
      <w:pPr>
        <w:spacing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Linkit</w:t>
      </w:r>
      <w:r w:rsidR="003D0FF2" w:rsidRPr="003D0FF2">
        <w:rPr>
          <w:rFonts w:cstheme="minorHAnsi"/>
          <w:b/>
          <w:iCs/>
        </w:rPr>
        <w:t xml:space="preserve">: </w:t>
      </w:r>
    </w:p>
    <w:p w:rsidR="005240F9" w:rsidRDefault="005240F9" w:rsidP="00182AD9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Helsingin kaupungin liikkumisohjelma, </w:t>
      </w:r>
      <w:hyperlink r:id="rId5" w:history="1">
        <w:r w:rsidRPr="003318B8">
          <w:rPr>
            <w:rStyle w:val="Hyperlinkki"/>
            <w:rFonts w:cstheme="minorHAnsi"/>
            <w:iCs/>
          </w:rPr>
          <w:t>www.helsinkiliikkuu.fi</w:t>
        </w:r>
      </w:hyperlink>
      <w:r>
        <w:rPr>
          <w:rFonts w:cstheme="minorHAnsi"/>
          <w:iCs/>
        </w:rPr>
        <w:t xml:space="preserve"> </w:t>
      </w:r>
    </w:p>
    <w:p w:rsidR="005240F9" w:rsidRDefault="005240F9" w:rsidP="00182AD9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Liikkumisohjelman toimenpiteiden seuranta, </w:t>
      </w:r>
      <w:hyperlink r:id="rId6" w:history="1">
        <w:r w:rsidRPr="003318B8">
          <w:rPr>
            <w:rStyle w:val="Hyperlinkki"/>
            <w:rFonts w:cstheme="minorHAnsi"/>
            <w:iCs/>
          </w:rPr>
          <w:t>https://liikkumisvahti.hel.fi</w:t>
        </w:r>
      </w:hyperlink>
      <w:r>
        <w:rPr>
          <w:rFonts w:cstheme="minorHAnsi"/>
          <w:iCs/>
        </w:rPr>
        <w:t xml:space="preserve"> </w:t>
      </w:r>
    </w:p>
    <w:p w:rsidR="003D0FF2" w:rsidRDefault="005240F9" w:rsidP="00182AD9">
      <w:pPr>
        <w:spacing w:line="240" w:lineRule="auto"/>
        <w:rPr>
          <w:rFonts w:cstheme="minorHAnsi"/>
          <w:iCs/>
        </w:rPr>
      </w:pPr>
      <w:r>
        <w:rPr>
          <w:rFonts w:cstheme="minorHAnsi"/>
          <w:iCs/>
        </w:rPr>
        <w:t>Helsingin kaupungin henkilöstöedut työ</w:t>
      </w:r>
      <w:r w:rsidR="00403E1D">
        <w:rPr>
          <w:rFonts w:cstheme="minorHAnsi"/>
          <w:iCs/>
        </w:rPr>
        <w:t xml:space="preserve">ntekijöille, </w:t>
      </w:r>
      <w:hyperlink r:id="rId7" w:history="1">
        <w:proofErr w:type="spellStart"/>
        <w:r w:rsidR="00403E1D" w:rsidRPr="00403E1D">
          <w:rPr>
            <w:rStyle w:val="Hyperlinkki"/>
            <w:rFonts w:cstheme="minorHAnsi"/>
            <w:iCs/>
          </w:rPr>
          <w:t>infograafi</w:t>
        </w:r>
        <w:proofErr w:type="spellEnd"/>
      </w:hyperlink>
      <w:bookmarkStart w:id="0" w:name="_GoBack"/>
      <w:bookmarkEnd w:id="0"/>
    </w:p>
    <w:p w:rsidR="005240F9" w:rsidRDefault="005240F9" w:rsidP="00182AD9">
      <w:pPr>
        <w:spacing w:line="240" w:lineRule="auto"/>
        <w:rPr>
          <w:rFonts w:cstheme="minorHAnsi"/>
          <w:iCs/>
        </w:rPr>
      </w:pPr>
    </w:p>
    <w:p w:rsidR="00324A2A" w:rsidRPr="005E6327" w:rsidRDefault="00324A2A" w:rsidP="00B86D61">
      <w:pPr>
        <w:spacing w:line="240" w:lineRule="auto"/>
        <w:rPr>
          <w:rFonts w:cstheme="minorHAnsi"/>
          <w:iCs/>
          <w:color w:val="FF0000"/>
        </w:rPr>
      </w:pPr>
    </w:p>
    <w:sectPr w:rsidR="00324A2A" w:rsidRPr="005E63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CFB"/>
    <w:multiLevelType w:val="hybridMultilevel"/>
    <w:tmpl w:val="05A873D8"/>
    <w:lvl w:ilvl="0" w:tplc="8B8854D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80"/>
    <w:rsid w:val="000E1864"/>
    <w:rsid w:val="001105FF"/>
    <w:rsid w:val="00177FCD"/>
    <w:rsid w:val="00182AD9"/>
    <w:rsid w:val="00192CC0"/>
    <w:rsid w:val="001B648D"/>
    <w:rsid w:val="00222BC9"/>
    <w:rsid w:val="00244888"/>
    <w:rsid w:val="00246D0E"/>
    <w:rsid w:val="0026039F"/>
    <w:rsid w:val="0029606B"/>
    <w:rsid w:val="002C5C0B"/>
    <w:rsid w:val="002D59EC"/>
    <w:rsid w:val="003008FB"/>
    <w:rsid w:val="00321D48"/>
    <w:rsid w:val="00324A2A"/>
    <w:rsid w:val="003D0FF2"/>
    <w:rsid w:val="003E17CA"/>
    <w:rsid w:val="00403E1D"/>
    <w:rsid w:val="00446FCA"/>
    <w:rsid w:val="00496DD4"/>
    <w:rsid w:val="00507787"/>
    <w:rsid w:val="005240F9"/>
    <w:rsid w:val="005A135B"/>
    <w:rsid w:val="005E6327"/>
    <w:rsid w:val="006C1AA7"/>
    <w:rsid w:val="00710CB2"/>
    <w:rsid w:val="00991D41"/>
    <w:rsid w:val="009D4E50"/>
    <w:rsid w:val="009E37A2"/>
    <w:rsid w:val="00A03679"/>
    <w:rsid w:val="00A30355"/>
    <w:rsid w:val="00A77583"/>
    <w:rsid w:val="00AF5A81"/>
    <w:rsid w:val="00B244EF"/>
    <w:rsid w:val="00B274BE"/>
    <w:rsid w:val="00B322F2"/>
    <w:rsid w:val="00B4329B"/>
    <w:rsid w:val="00B54780"/>
    <w:rsid w:val="00B86D61"/>
    <w:rsid w:val="00BE3D06"/>
    <w:rsid w:val="00C66F04"/>
    <w:rsid w:val="00CF7162"/>
    <w:rsid w:val="00DD5F79"/>
    <w:rsid w:val="00E16F79"/>
    <w:rsid w:val="00E27306"/>
    <w:rsid w:val="00E77632"/>
    <w:rsid w:val="00F20E1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DBFE"/>
  <w15:chartTrackingRefBased/>
  <w15:docId w15:val="{BA44AD1C-7A27-4925-B221-ACB59E1B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D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2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mi.hel.fi/henkilosto/Henkilostoedut/henkilostoliikunta/liikkumisohjelma/Documents/Infograafi_Liikkumisohjelma_henkiloston_hyvinvoinnin_tukemin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ikkumisvahti.hel.fi" TargetMode="External"/><Relationship Id="rId5" Type="http://schemas.openxmlformats.org/officeDocument/2006/relationships/hyperlink" Target="http://www.helsinkiliikkuu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5265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Vuorela Aura</dc:creator>
  <cp:keywords/>
  <dc:description/>
  <cp:lastModifiedBy>Rantala Marjo A</cp:lastModifiedBy>
  <cp:revision>3</cp:revision>
  <dcterms:created xsi:type="dcterms:W3CDTF">2020-12-08T06:32:00Z</dcterms:created>
  <dcterms:modified xsi:type="dcterms:W3CDTF">2020-12-08T06:35:00Z</dcterms:modified>
</cp:coreProperties>
</file>